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листопада 2017 року </w:t>
        <w:tab/>
        <w:tab/>
        <w:tab/>
        <w:tab/>
        <w:t xml:space="preserve">№ 908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субвенцій  з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2"/>
        </w:tabs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20 листопада 2017 року № 1137/0/5-17 «Про розподіл субвенцій»: 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дохідну частину загального фонду районного бюджету за кодом 41037000 «Субвенція з державного бюджету місцевим бюджетам на проведення виборів депутатів Верховної Ради Автономної Республіки Крим, місцевих рад та сільських, селищних, міських голів»  в сумі  39 400,00 (тридцять дев’ять тисяч чотириста) гривень за рахунок субвенції з державного бюджету.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Виділити кошти районній державній адміністрації із загального фонду  на виготовлення органами ведення Державного реєстру виборців списків виборів та  іменних запрошень для підготовки проведення виборів депутатів місцевих рад по Підберізцівській ОТГ в сумі 200,00 (двісті) гривень КПКВК 0318021 КЕКВ 2282 за рахунок субвенції з державного бюджету.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Виділити кошти Підберізцівській сільській раді по КПКВК 7618510 «Субвенція з державного бюджету місцевим бюджетам на проведення виборів депутатів Верховної Ради Автономної Республіки Крим, місцевих рад та сільських, селищних, міських голів» КЕКВ 2620 «Поточні трансферти органам державного управління інших рівнів» в сумі 39 200,00 (тридцять дев’ять тисяч двісті) гривень на підготовку  і проведення  повторного голосування з перших  виборів  депутатів Підберізцівської ОТГ.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Фінансовому управлінню районної державної адміністрації (Л.Максим) внести відповідні зміни в показники районного бюджету на 2017 рік.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  <w:tab/>
        <w:tab/>
        <w:tab/>
        <w:tab/>
        <w:tab/>
        <w:t xml:space="preserve">П.М.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